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5B3" w:rsidRPr="00200B74" w:rsidRDefault="00866C43" w:rsidP="000A149E">
      <w:pPr>
        <w:pStyle w:val="berschrift1"/>
        <w:rPr>
          <w:rFonts w:eastAsia="TheSans" w:cs="Arial"/>
        </w:rPr>
      </w:pPr>
      <w:r w:rsidRPr="00200B74">
        <w:rPr>
          <w:rFonts w:eastAsia="TheSans" w:cs="Arial"/>
        </w:rPr>
        <w:t xml:space="preserve">Arztpraxis – Verzeichnis von Verarbeitungstätigkeiten </w:t>
      </w:r>
      <w:r w:rsidR="000A149E" w:rsidRPr="00200B74">
        <w:rPr>
          <w:rFonts w:eastAsia="TheSans" w:cs="Arial"/>
        </w:rPr>
        <w:br/>
      </w:r>
      <w:r w:rsidRPr="00200B74">
        <w:rPr>
          <w:rFonts w:eastAsia="TheSans" w:cs="Arial"/>
        </w:rPr>
        <w:t>(Bayerisches Landesamt für Datenschutzaufsicht)</w:t>
      </w:r>
    </w:p>
    <w:p w:rsidR="004A75B3" w:rsidRPr="00200B74" w:rsidRDefault="004A75B3">
      <w:pPr>
        <w:rPr>
          <w:rFonts w:cs="Arial"/>
        </w:rPr>
        <w:sectPr w:rsidR="004A75B3" w:rsidRPr="00200B74" w:rsidSect="000A149E">
          <w:type w:val="continuous"/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4A75B3" w:rsidRPr="00200B74" w:rsidRDefault="00866C43" w:rsidP="000A149E">
      <w:pPr>
        <w:rPr>
          <w:rFonts w:cs="Arial"/>
        </w:rPr>
      </w:pPr>
      <w:r w:rsidRPr="00200B74">
        <w:rPr>
          <w:rFonts w:cs="Arial"/>
        </w:rPr>
        <w:t>Verantwortlicher:</w:t>
      </w:r>
    </w:p>
    <w:p w:rsidR="004A75B3" w:rsidRPr="00200B74" w:rsidRDefault="00866C43" w:rsidP="000A149E">
      <w:pPr>
        <w:rPr>
          <w:rFonts w:cs="Arial"/>
        </w:rPr>
      </w:pPr>
      <w:r w:rsidRPr="00200B74">
        <w:rPr>
          <w:rFonts w:cs="Arial"/>
          <w:position w:val="1"/>
        </w:rPr>
        <w:t>Dr.</w:t>
      </w:r>
      <w:r w:rsidRPr="00200B74">
        <w:rPr>
          <w:rFonts w:cs="Arial"/>
          <w:spacing w:val="-13"/>
          <w:position w:val="1"/>
        </w:rPr>
        <w:t xml:space="preserve"> </w:t>
      </w:r>
      <w:r w:rsidRPr="00200B74">
        <w:rPr>
          <w:rFonts w:cs="Arial"/>
          <w:w w:val="95"/>
          <w:position w:val="1"/>
        </w:rPr>
        <w:t xml:space="preserve">Max </w:t>
      </w:r>
      <w:r w:rsidRPr="00200B74">
        <w:rPr>
          <w:rFonts w:cs="Arial"/>
          <w:position w:val="1"/>
        </w:rPr>
        <w:t>Hausarzt</w:t>
      </w:r>
      <w:r w:rsidRPr="00200B74">
        <w:rPr>
          <w:rFonts w:cs="Arial"/>
          <w:position w:val="1"/>
        </w:rPr>
        <w:tab/>
      </w:r>
      <w:r w:rsidR="00FE474F">
        <w:rPr>
          <w:rFonts w:cs="Arial"/>
          <w:position w:val="1"/>
        </w:rPr>
        <w:tab/>
      </w:r>
      <w:r w:rsidRPr="00200B74">
        <w:rPr>
          <w:rFonts w:cs="Arial"/>
          <w:position w:val="1"/>
        </w:rPr>
        <w:t>Tel.</w:t>
      </w:r>
      <w:r w:rsidRPr="00200B74">
        <w:rPr>
          <w:rFonts w:cs="Arial"/>
          <w:spacing w:val="-15"/>
          <w:position w:val="1"/>
        </w:rPr>
        <w:t xml:space="preserve"> </w:t>
      </w:r>
      <w:r w:rsidRPr="00200B74">
        <w:rPr>
          <w:rFonts w:cs="Arial"/>
          <w:position w:val="1"/>
        </w:rPr>
        <w:t>0891/123456-0</w:t>
      </w:r>
    </w:p>
    <w:p w:rsidR="004A75B3" w:rsidRPr="00200B74" w:rsidRDefault="00866C43" w:rsidP="000A149E">
      <w:pPr>
        <w:rPr>
          <w:rFonts w:cs="Arial"/>
        </w:rPr>
      </w:pPr>
      <w:r w:rsidRPr="00200B74">
        <w:rPr>
          <w:rFonts w:cs="Arial"/>
          <w:w w:val="95"/>
          <w:position w:val="1"/>
        </w:rPr>
        <w:t xml:space="preserve">Landstr. </w:t>
      </w:r>
      <w:r w:rsidRPr="00200B74">
        <w:rPr>
          <w:rFonts w:cs="Arial"/>
          <w:position w:val="1"/>
        </w:rPr>
        <w:t>3a</w:t>
      </w:r>
      <w:r w:rsidRPr="00200B74">
        <w:rPr>
          <w:rFonts w:cs="Arial"/>
          <w:position w:val="1"/>
        </w:rPr>
        <w:tab/>
      </w:r>
      <w:r w:rsidR="000A149E" w:rsidRPr="00200B74">
        <w:rPr>
          <w:rFonts w:cs="Arial"/>
          <w:position w:val="1"/>
        </w:rPr>
        <w:tab/>
      </w:r>
      <w:r w:rsidR="00FE474F">
        <w:rPr>
          <w:rFonts w:cs="Arial"/>
          <w:position w:val="1"/>
        </w:rPr>
        <w:tab/>
      </w:r>
      <w:r w:rsidRPr="00200B74">
        <w:rPr>
          <w:rFonts w:cs="Arial"/>
          <w:w w:val="95"/>
          <w:position w:val="1"/>
        </w:rPr>
        <w:t xml:space="preserve">E-Mail: </w:t>
      </w:r>
      <w:hyperlink r:id="rId5">
        <w:r w:rsidRPr="00200B74">
          <w:rPr>
            <w:rFonts w:cs="Arial"/>
            <w:w w:val="95"/>
            <w:position w:val="1"/>
          </w:rPr>
          <w:t>team@drhausarzt.de</w:t>
        </w:r>
      </w:hyperlink>
    </w:p>
    <w:p w:rsidR="004A75B3" w:rsidRPr="00200B74" w:rsidRDefault="00866C43" w:rsidP="000A149E">
      <w:pPr>
        <w:rPr>
          <w:rFonts w:cs="Arial"/>
        </w:rPr>
      </w:pPr>
      <w:r w:rsidRPr="00200B74">
        <w:rPr>
          <w:rFonts w:cs="Arial"/>
          <w:w w:val="95"/>
        </w:rPr>
        <w:t xml:space="preserve">87123 </w:t>
      </w:r>
      <w:proofErr w:type="spellStart"/>
      <w:r w:rsidRPr="00200B74">
        <w:rPr>
          <w:rFonts w:cs="Arial"/>
        </w:rPr>
        <w:t>Sonsthausen</w:t>
      </w:r>
      <w:proofErr w:type="spellEnd"/>
      <w:r w:rsidRPr="00200B74">
        <w:rPr>
          <w:rFonts w:cs="Arial"/>
        </w:rPr>
        <w:tab/>
      </w:r>
      <w:r w:rsidRPr="00200B74">
        <w:rPr>
          <w:rFonts w:cs="Arial"/>
          <w:w w:val="95"/>
        </w:rPr>
        <w:t xml:space="preserve">Web: </w:t>
      </w:r>
      <w:hyperlink r:id="rId6">
        <w:r w:rsidRPr="00200B74">
          <w:rPr>
            <w:rFonts w:cs="Arial"/>
          </w:rPr>
          <w:t>www.drhausarzt.de</w:t>
        </w:r>
      </w:hyperlink>
    </w:p>
    <w:p w:rsidR="004A75B3" w:rsidRPr="00200B74" w:rsidRDefault="00866C43" w:rsidP="00C51BDB">
      <w:pPr>
        <w:rPr>
          <w:rFonts w:cs="Arial"/>
        </w:rPr>
      </w:pPr>
      <w:r w:rsidRPr="00200B74">
        <w:rPr>
          <w:rFonts w:cs="Arial"/>
        </w:rPr>
        <w:br w:type="column"/>
      </w:r>
    </w:p>
    <w:tbl>
      <w:tblPr>
        <w:tblStyle w:val="Tabellenraster"/>
        <w:tblW w:w="6464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6464"/>
      </w:tblGrid>
      <w:tr w:rsidR="000A149E" w:rsidRPr="00200B74" w:rsidTr="00FE474F">
        <w:tc>
          <w:tcPr>
            <w:tcW w:w="6379" w:type="dxa"/>
          </w:tcPr>
          <w:p w:rsidR="000A149E" w:rsidRPr="00200B74" w:rsidRDefault="000A149E" w:rsidP="000A149E">
            <w:pPr>
              <w:pStyle w:val="Funotentext"/>
              <w:rPr>
                <w:rFonts w:cs="Arial"/>
              </w:rPr>
            </w:pPr>
            <w:r w:rsidRPr="00200B74">
              <w:rPr>
                <w:rFonts w:cs="Arial"/>
                <w:w w:val="93"/>
              </w:rPr>
              <w:t xml:space="preserve">Hinweis: Dieses kurze Muster soll Verantwortlichen nur den </w:t>
            </w:r>
            <w:r w:rsidRPr="00200B74">
              <w:rPr>
                <w:rFonts w:cs="Arial"/>
                <w:w w:val="93"/>
                <w:u w:val="single" w:color="231F20"/>
              </w:rPr>
              <w:t>Einstieg</w:t>
            </w:r>
            <w:r w:rsidRPr="00200B74">
              <w:rPr>
                <w:rFonts w:cs="Arial"/>
                <w:w w:val="93"/>
              </w:rPr>
              <w:t xml:space="preserve"> </w:t>
            </w:r>
            <w:r w:rsidRPr="00200B74">
              <w:rPr>
                <w:rFonts w:cs="Arial"/>
              </w:rPr>
              <w:t>in</w:t>
            </w:r>
            <w:r w:rsidRPr="00200B74">
              <w:rPr>
                <w:rFonts w:cs="Arial"/>
                <w:spacing w:val="-10"/>
              </w:rPr>
              <w:t xml:space="preserve"> </w:t>
            </w:r>
            <w:r w:rsidRPr="00200B74">
              <w:rPr>
                <w:rFonts w:cs="Arial"/>
                <w:w w:val="93"/>
              </w:rPr>
              <w:t xml:space="preserve">das Thema „Verzeichnis von Verarbeitungstätigkeiten“ gem. Art. 30 Abs. </w:t>
            </w:r>
            <w:r w:rsidRPr="00200B74">
              <w:rPr>
                <w:rFonts w:cs="Arial"/>
              </w:rPr>
              <w:t>1</w:t>
            </w:r>
            <w:r w:rsidRPr="00200B74">
              <w:rPr>
                <w:rFonts w:cs="Arial"/>
                <w:spacing w:val="-5"/>
              </w:rPr>
              <w:t xml:space="preserve"> </w:t>
            </w:r>
            <w:r w:rsidRPr="00200B74">
              <w:rPr>
                <w:rFonts w:cs="Arial"/>
                <w:w w:val="93"/>
              </w:rPr>
              <w:t xml:space="preserve">DS-GVO erleichtern. Ein umfassendes </w:t>
            </w:r>
            <w:r w:rsidRPr="00200B74">
              <w:rPr>
                <w:rFonts w:cs="Arial"/>
              </w:rPr>
              <w:t xml:space="preserve">Muster </w:t>
            </w:r>
            <w:r w:rsidRPr="00200B74">
              <w:rPr>
                <w:rFonts w:cs="Arial"/>
                <w:w w:val="93"/>
              </w:rPr>
              <w:t xml:space="preserve">ist unter </w:t>
            </w:r>
            <w:hyperlink r:id="rId7">
              <w:r w:rsidRPr="00200B74">
                <w:rPr>
                  <w:rFonts w:cs="Arial"/>
                  <w:w w:val="93"/>
                </w:rPr>
                <w:t xml:space="preserve">www.lda.bayern.de/media/dsk_muster_vov_verantwortlicher.pdf </w:t>
              </w:r>
            </w:hyperlink>
            <w:r w:rsidRPr="00200B74">
              <w:rPr>
                <w:rFonts w:cs="Arial"/>
              </w:rPr>
              <w:t>abrufbar.</w:t>
            </w:r>
          </w:p>
        </w:tc>
      </w:tr>
    </w:tbl>
    <w:p w:rsidR="004A75B3" w:rsidRPr="00200B74" w:rsidRDefault="004A75B3" w:rsidP="00C51BDB">
      <w:pPr>
        <w:rPr>
          <w:rFonts w:cs="Arial"/>
        </w:rPr>
      </w:pPr>
    </w:p>
    <w:p w:rsidR="004A75B3" w:rsidRPr="00200B74" w:rsidRDefault="004A75B3">
      <w:pPr>
        <w:jc w:val="both"/>
        <w:rPr>
          <w:rFonts w:cs="Arial"/>
        </w:rPr>
        <w:sectPr w:rsidR="004A75B3" w:rsidRPr="00200B74" w:rsidSect="000A149E">
          <w:type w:val="continuous"/>
          <w:pgSz w:w="16840" w:h="11907" w:orient="landscape" w:code="9"/>
          <w:pgMar w:top="1134" w:right="1134" w:bottom="1134" w:left="1134" w:header="720" w:footer="720" w:gutter="0"/>
          <w:cols w:num="2" w:space="567"/>
        </w:sectPr>
      </w:pPr>
    </w:p>
    <w:tbl>
      <w:tblPr>
        <w:tblW w:w="14005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555"/>
        <w:gridCol w:w="1595"/>
        <w:gridCol w:w="1089"/>
        <w:gridCol w:w="1322"/>
        <w:gridCol w:w="1167"/>
        <w:gridCol w:w="2609"/>
        <w:gridCol w:w="1167"/>
        <w:gridCol w:w="695"/>
        <w:gridCol w:w="1327"/>
        <w:gridCol w:w="1479"/>
      </w:tblGrid>
      <w:tr w:rsidR="00122E56" w:rsidRPr="00F137B4" w:rsidTr="00566492">
        <w:trPr>
          <w:trHeight w:hRule="exact" w:val="578"/>
        </w:trPr>
        <w:tc>
          <w:tcPr>
            <w:tcW w:w="155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C6D3B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>Verarbeitungs-</w:t>
            </w:r>
            <w:r w:rsidRPr="00F137B4">
              <w:rPr>
                <w:b/>
              </w:rPr>
              <w:br/>
            </w:r>
            <w:proofErr w:type="spellStart"/>
            <w:r w:rsidR="00866C43" w:rsidRPr="00F137B4">
              <w:rPr>
                <w:b/>
              </w:rPr>
              <w:t>tätigkeit</w:t>
            </w:r>
            <w:proofErr w:type="spellEnd"/>
          </w:p>
        </w:tc>
        <w:tc>
          <w:tcPr>
            <w:tcW w:w="159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>Ansprechpartner</w:t>
            </w:r>
          </w:p>
        </w:tc>
        <w:tc>
          <w:tcPr>
            <w:tcW w:w="108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Datum </w:t>
            </w:r>
            <w:r w:rsidRPr="00F137B4">
              <w:rPr>
                <w:b/>
              </w:rPr>
              <w:t>der</w:t>
            </w:r>
            <w:r w:rsidR="008C6D3B" w:rsidRPr="00F137B4">
              <w:rPr>
                <w:b/>
              </w:rPr>
              <w:t xml:space="preserve"> </w:t>
            </w:r>
            <w:r w:rsidR="008C6D3B" w:rsidRPr="00F137B4">
              <w:rPr>
                <w:b/>
              </w:rPr>
              <w:br/>
            </w:r>
            <w:r w:rsidRPr="00F137B4">
              <w:rPr>
                <w:b/>
              </w:rPr>
              <w:t>Einführung</w:t>
            </w:r>
          </w:p>
        </w:tc>
        <w:tc>
          <w:tcPr>
            <w:tcW w:w="1322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Zwecke </w:t>
            </w:r>
            <w:r w:rsidRPr="00F137B4">
              <w:rPr>
                <w:b/>
              </w:rPr>
              <w:t>der</w:t>
            </w:r>
            <w:r w:rsidR="008C6D3B" w:rsidRPr="00F137B4">
              <w:rPr>
                <w:b/>
              </w:rPr>
              <w:t xml:space="preserve"> </w:t>
            </w:r>
            <w:r w:rsidR="008C6D3B" w:rsidRPr="00F137B4">
              <w:rPr>
                <w:b/>
              </w:rPr>
              <w:br/>
            </w:r>
            <w:r w:rsidRPr="00F137B4">
              <w:rPr>
                <w:b/>
              </w:rPr>
              <w:t>Verarbeitung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Kategorie </w:t>
            </w:r>
            <w:r w:rsidRPr="00F137B4">
              <w:rPr>
                <w:b/>
              </w:rPr>
              <w:t xml:space="preserve">betroffene </w:t>
            </w:r>
            <w:r w:rsidRPr="00F137B4">
              <w:rPr>
                <w:b/>
              </w:rPr>
              <w:t>Personen</w:t>
            </w:r>
          </w:p>
        </w:tc>
        <w:tc>
          <w:tcPr>
            <w:tcW w:w="260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Kategorie </w:t>
            </w:r>
            <w:r w:rsidRPr="00F137B4">
              <w:rPr>
                <w:b/>
              </w:rPr>
              <w:t xml:space="preserve">von </w:t>
            </w:r>
            <w:r w:rsidRPr="00F137B4">
              <w:rPr>
                <w:b/>
              </w:rPr>
              <w:t xml:space="preserve">personenbezogenen </w:t>
            </w:r>
            <w:r w:rsidRPr="00F137B4">
              <w:rPr>
                <w:b/>
              </w:rPr>
              <w:t>Daten</w:t>
            </w:r>
          </w:p>
        </w:tc>
        <w:tc>
          <w:tcPr>
            <w:tcW w:w="116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Kategorie von </w:t>
            </w:r>
            <w:r w:rsidRPr="00F137B4">
              <w:rPr>
                <w:b/>
              </w:rPr>
              <w:t>Empfängern</w:t>
            </w:r>
          </w:p>
        </w:tc>
        <w:tc>
          <w:tcPr>
            <w:tcW w:w="69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 xml:space="preserve">Dritt- </w:t>
            </w:r>
            <w:r w:rsidR="008C6D3B" w:rsidRPr="00F137B4">
              <w:rPr>
                <w:b/>
              </w:rPr>
              <w:br/>
            </w:r>
            <w:proofErr w:type="spellStart"/>
            <w:r w:rsidRPr="00F137B4">
              <w:rPr>
                <w:b/>
              </w:rPr>
              <w:t>lands</w:t>
            </w:r>
            <w:proofErr w:type="spellEnd"/>
            <w:r w:rsidRPr="00F137B4">
              <w:rPr>
                <w:b/>
              </w:rPr>
              <w:t xml:space="preserve">- </w:t>
            </w:r>
            <w:r w:rsidR="008C6D3B" w:rsidRPr="00F137B4">
              <w:rPr>
                <w:b/>
              </w:rPr>
              <w:br/>
            </w:r>
            <w:proofErr w:type="spellStart"/>
            <w:r w:rsidRPr="00F137B4">
              <w:rPr>
                <w:b/>
              </w:rPr>
              <w:t>transfer</w:t>
            </w:r>
            <w:proofErr w:type="spellEnd"/>
          </w:p>
        </w:tc>
        <w:tc>
          <w:tcPr>
            <w:tcW w:w="1327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>Löschfristen</w:t>
            </w:r>
          </w:p>
        </w:tc>
        <w:tc>
          <w:tcPr>
            <w:tcW w:w="1479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  <w:shd w:val="clear" w:color="auto" w:fill="F2F2F2" w:themeFill="background1" w:themeFillShade="F2"/>
          </w:tcPr>
          <w:p w:rsidR="004A75B3" w:rsidRPr="00F137B4" w:rsidRDefault="00866C43" w:rsidP="00F137B4">
            <w:pPr>
              <w:pStyle w:val="Tabelle"/>
              <w:rPr>
                <w:b/>
              </w:rPr>
            </w:pPr>
            <w:r w:rsidRPr="00F137B4">
              <w:rPr>
                <w:b/>
              </w:rPr>
              <w:t>Technische/</w:t>
            </w:r>
            <w:proofErr w:type="spellStart"/>
            <w:r w:rsidRPr="00F137B4">
              <w:rPr>
                <w:b/>
              </w:rPr>
              <w:t>or</w:t>
            </w:r>
            <w:proofErr w:type="spellEnd"/>
            <w:r w:rsidRPr="00F137B4">
              <w:rPr>
                <w:b/>
              </w:rPr>
              <w:t xml:space="preserve">- </w:t>
            </w:r>
            <w:r w:rsidR="008C6D3B" w:rsidRPr="00F137B4">
              <w:rPr>
                <w:b/>
              </w:rPr>
              <w:br/>
            </w:r>
            <w:proofErr w:type="spellStart"/>
            <w:r w:rsidRPr="00F137B4">
              <w:rPr>
                <w:b/>
              </w:rPr>
              <w:t>ganisatorische</w:t>
            </w:r>
            <w:proofErr w:type="spellEnd"/>
            <w:r w:rsidRPr="00F137B4">
              <w:rPr>
                <w:b/>
              </w:rPr>
              <w:t xml:space="preserve"> </w:t>
            </w:r>
            <w:r w:rsidR="008C6D3B" w:rsidRPr="00F137B4">
              <w:rPr>
                <w:b/>
              </w:rPr>
              <w:br/>
            </w:r>
            <w:r w:rsidRPr="00F137B4">
              <w:rPr>
                <w:b/>
              </w:rPr>
              <w:t>Maßnahmen</w:t>
            </w:r>
          </w:p>
        </w:tc>
      </w:tr>
      <w:tr w:rsidR="00A8609A" w:rsidRPr="008C6D3B" w:rsidTr="00566492">
        <w:trPr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Lohnabrechnung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66C43">
            <w:pPr>
              <w:pStyle w:val="Tabelle"/>
            </w:pPr>
            <w:r w:rsidRPr="008C6D3B">
              <w:t>Dr.</w:t>
            </w:r>
            <w:r w:rsidRPr="008C6D3B">
              <w:t xml:space="preserve"> </w:t>
            </w:r>
            <w:r w:rsidRPr="008C6D3B">
              <w:t xml:space="preserve">Max </w:t>
            </w:r>
            <w:r w:rsidRPr="008C6D3B">
              <w:t>Hausarzt</w:t>
            </w:r>
            <w:r>
              <w:br/>
            </w:r>
            <w:r w:rsidRPr="008C6D3B">
              <w:t>0981/123456-1</w:t>
            </w:r>
            <w:r>
              <w:br/>
            </w:r>
            <w:r w:rsidRPr="008C6D3B">
              <w:t>Max@</w:t>
            </w:r>
            <w:r w:rsidRPr="008C6D3B">
              <w:t>drhausarztb.de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02.03.2018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Auszahlung </w:t>
            </w:r>
            <w:r w:rsidR="00866C43" w:rsidRPr="008C6D3B">
              <w:t>der</w:t>
            </w:r>
            <w:r w:rsidR="00866C43" w:rsidRPr="008C6D3B">
              <w:t xml:space="preserve"> </w:t>
            </w:r>
            <w:r w:rsidR="00866C43" w:rsidRPr="008C6D3B">
              <w:t xml:space="preserve">Löhne/ </w:t>
            </w:r>
            <w:r w:rsidR="0082595B">
              <w:br/>
            </w:r>
            <w:r w:rsidR="00866C43" w:rsidRPr="008C6D3B">
              <w:t>Gehälter</w:t>
            </w:r>
          </w:p>
          <w:p w:rsidR="004A75B3" w:rsidRPr="008C6D3B" w:rsidRDefault="008C6D3B" w:rsidP="00566492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Abfuhr Sozial</w:t>
            </w:r>
            <w:r w:rsidR="00566492">
              <w:softHyphen/>
            </w:r>
            <w:r w:rsidR="00866C43" w:rsidRPr="008C6D3B">
              <w:t xml:space="preserve">abgaben </w:t>
            </w:r>
            <w:r w:rsidR="00866C43" w:rsidRPr="008C6D3B">
              <w:t>u. Steuern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Beschäftigte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Name, </w:t>
            </w:r>
            <w:r w:rsidR="00866C43" w:rsidRPr="008C6D3B">
              <w:t>Geburtsdatum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Adresse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Bankverbindungsdaten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Lohn-/Entgeltdaten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ggf. </w:t>
            </w:r>
            <w:r w:rsidR="00866C43" w:rsidRPr="008C6D3B">
              <w:t>Religionszugehörigkeit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Sozialversicherungsdaten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Steuerdaten </w:t>
            </w:r>
            <w:r w:rsidR="00866C43" w:rsidRPr="008C6D3B">
              <w:t>(Steuerklasse,</w:t>
            </w:r>
            <w:r>
              <w:t xml:space="preserve"> </w:t>
            </w:r>
            <w:r w:rsidR="00866C43" w:rsidRPr="008C6D3B">
              <w:t>Freibeträge)</w:t>
            </w:r>
          </w:p>
          <w:p w:rsidR="004A75B3" w:rsidRPr="008C6D3B" w:rsidRDefault="008C6D3B" w:rsidP="00566492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proofErr w:type="spellStart"/>
            <w:r w:rsidR="00866C43" w:rsidRPr="00566492">
              <w:t>Berufsgesnossen</w:t>
            </w:r>
            <w:r w:rsidR="00566492" w:rsidRPr="00566492">
              <w:softHyphen/>
            </w:r>
            <w:r w:rsidR="00866C43" w:rsidRPr="00566492">
              <w:t>schaftsangaben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Finanzamt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Keine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>10</w:t>
            </w:r>
            <w:r w:rsidRPr="008C6D3B">
              <w:t xml:space="preserve"> </w:t>
            </w:r>
            <w:r w:rsidRPr="008C6D3B">
              <w:t xml:space="preserve">Jahre </w:t>
            </w:r>
            <w:r w:rsidR="00566492">
              <w:br/>
            </w:r>
            <w:r w:rsidRPr="008C6D3B">
              <w:t xml:space="preserve">(Gesetzliche </w:t>
            </w:r>
            <w:r w:rsidRPr="008C6D3B">
              <w:t>Aufbewah</w:t>
            </w:r>
            <w:r w:rsidRPr="008C6D3B">
              <w:t>rungsfrist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>Siehe IT-Sicher</w:t>
            </w:r>
            <w:r w:rsidR="00566492">
              <w:softHyphen/>
            </w:r>
            <w:r w:rsidRPr="008C6D3B">
              <w:t>heitskonzept</w:t>
            </w:r>
          </w:p>
        </w:tc>
      </w:tr>
      <w:tr w:rsidR="00A8609A" w:rsidRPr="008C6D3B" w:rsidTr="00566492">
        <w:trPr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 xml:space="preserve">Verarbeitung </w:t>
            </w:r>
            <w:r w:rsidRPr="008C6D3B">
              <w:t>von Patientendaten zur</w:t>
            </w:r>
            <w:r w:rsidRPr="008C6D3B">
              <w:t xml:space="preserve"> </w:t>
            </w:r>
            <w:r w:rsidRPr="008C6D3B">
              <w:t>Behandlung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66C43">
            <w:pPr>
              <w:pStyle w:val="Tabelle"/>
            </w:pPr>
            <w:r w:rsidRPr="008C6D3B">
              <w:t>Dr.</w:t>
            </w:r>
            <w:r w:rsidRPr="008C6D3B">
              <w:t xml:space="preserve"> </w:t>
            </w:r>
            <w:r w:rsidRPr="008C6D3B">
              <w:t xml:space="preserve">Max </w:t>
            </w:r>
            <w:r w:rsidRPr="008C6D3B">
              <w:t>Hausarzt</w:t>
            </w:r>
            <w:r>
              <w:br/>
            </w:r>
            <w:r w:rsidRPr="008C6D3B">
              <w:t>0981/123456-1</w:t>
            </w:r>
            <w:r>
              <w:br/>
            </w:r>
            <w:r w:rsidRPr="008C6D3B">
              <w:t>Max@</w:t>
            </w:r>
            <w:r w:rsidRPr="008C6D3B">
              <w:t>drhausarztb.de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02.03.2018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Behandlung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Patienten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Name, </w:t>
            </w:r>
            <w:r w:rsidR="00866C43" w:rsidRPr="008C6D3B">
              <w:t>Adressen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Gesundheitsdaten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Behandlungsdaten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2595B">
            <w:pPr>
              <w:pStyle w:val="Tabelle"/>
            </w:pPr>
            <w:r w:rsidRPr="008C6D3B">
              <w:t xml:space="preserve">Vor-, </w:t>
            </w:r>
            <w:r w:rsidRPr="008C6D3B">
              <w:t xml:space="preserve">Mit- </w:t>
            </w:r>
            <w:r w:rsidRPr="008C6D3B">
              <w:t xml:space="preserve">und </w:t>
            </w:r>
            <w:proofErr w:type="spellStart"/>
            <w:r w:rsidRPr="008C6D3B">
              <w:t>Nach</w:t>
            </w:r>
            <w:r w:rsidRPr="008C6D3B">
              <w:t>behandler</w:t>
            </w:r>
            <w:proofErr w:type="spell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Keine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>10</w:t>
            </w:r>
            <w:r w:rsidRPr="008C6D3B">
              <w:t xml:space="preserve"> </w:t>
            </w:r>
            <w:r w:rsidRPr="008C6D3B">
              <w:t xml:space="preserve">Jahre </w:t>
            </w:r>
            <w:r w:rsidR="00566492">
              <w:br/>
            </w:r>
            <w:r w:rsidRPr="008C6D3B">
              <w:t xml:space="preserve">(Gesetzliche </w:t>
            </w:r>
            <w:r w:rsidRPr="008C6D3B">
              <w:t>Aufbewah</w:t>
            </w:r>
            <w:r w:rsidRPr="008C6D3B">
              <w:t>rungs</w:t>
            </w:r>
            <w:r w:rsidR="00566492">
              <w:softHyphen/>
            </w:r>
            <w:r w:rsidRPr="008C6D3B">
              <w:t>frist)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>Siehe IT-Sicher</w:t>
            </w:r>
            <w:r w:rsidR="00566492">
              <w:softHyphen/>
            </w:r>
            <w:r w:rsidRPr="008C6D3B">
              <w:t>heitskonzept</w:t>
            </w:r>
          </w:p>
        </w:tc>
      </w:tr>
      <w:tr w:rsidR="00A8609A" w:rsidRPr="008C6D3B" w:rsidTr="00566492">
        <w:trPr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 xml:space="preserve">Verarbeitung </w:t>
            </w:r>
            <w:r w:rsidRPr="008C6D3B">
              <w:t xml:space="preserve">von </w:t>
            </w:r>
            <w:r w:rsidRPr="008C6D3B">
              <w:t>Patientendaten zur</w:t>
            </w:r>
            <w:r w:rsidRPr="008C6D3B">
              <w:t xml:space="preserve"> </w:t>
            </w:r>
            <w:r w:rsidRPr="008C6D3B">
              <w:t>Abrechnung</w:t>
            </w:r>
            <w:r w:rsidR="00566492">
              <w:t xml:space="preserve"> </w:t>
            </w:r>
            <w:r w:rsidRPr="008C6D3B">
              <w:t xml:space="preserve">über </w:t>
            </w:r>
            <w:r w:rsidRPr="008C6D3B">
              <w:t>die</w:t>
            </w:r>
            <w:r w:rsidRPr="008C6D3B">
              <w:t xml:space="preserve"> </w:t>
            </w:r>
            <w:r w:rsidRPr="008C6D3B">
              <w:t xml:space="preserve">KVB </w:t>
            </w:r>
            <w:r w:rsidRPr="008C6D3B">
              <w:t>bzw. PVS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66C43" w:rsidRDefault="00866C43" w:rsidP="00866C43">
            <w:pPr>
              <w:pStyle w:val="Tabelle"/>
              <w:rPr>
                <w:lang w:val="fr-FR"/>
              </w:rPr>
            </w:pPr>
            <w:r w:rsidRPr="00866C43">
              <w:rPr>
                <w:lang w:val="fr-FR"/>
              </w:rPr>
              <w:t xml:space="preserve">Sarah </w:t>
            </w:r>
            <w:r w:rsidRPr="00866C43">
              <w:rPr>
                <w:lang w:val="fr-FR"/>
              </w:rPr>
              <w:t>Meier</w:t>
            </w:r>
            <w:r w:rsidRPr="00866C43">
              <w:rPr>
                <w:lang w:val="fr-FR"/>
              </w:rPr>
              <w:br/>
            </w:r>
            <w:r w:rsidRPr="00866C43">
              <w:rPr>
                <w:lang w:val="fr-FR"/>
              </w:rPr>
              <w:t>0981/123456-0</w:t>
            </w:r>
            <w:r>
              <w:rPr>
                <w:lang w:val="fr-FR"/>
              </w:rPr>
              <w:br/>
            </w:r>
            <w:r w:rsidRPr="00866C43">
              <w:rPr>
                <w:lang w:val="fr-FR"/>
              </w:rPr>
              <w:t>sara@</w:t>
            </w:r>
            <w:r w:rsidRPr="00866C43">
              <w:rPr>
                <w:lang w:val="fr-FR"/>
              </w:rPr>
              <w:t>drhausarztb.de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28.02.2018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Abrechnung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Patienten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Behandlungsdaten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Pr="008C6D3B">
              <w:t xml:space="preserve"> </w:t>
            </w:r>
            <w:r w:rsidR="00866C43" w:rsidRPr="008C6D3B">
              <w:t>(Sozial)Versicherungsdaten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KVB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PVS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Keine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>10</w:t>
            </w:r>
            <w:r w:rsidRPr="008C6D3B">
              <w:t xml:space="preserve"> </w:t>
            </w:r>
            <w:r w:rsidRPr="008C6D3B">
              <w:t xml:space="preserve">Jahre </w:t>
            </w:r>
            <w:r w:rsidR="00566492">
              <w:br/>
            </w:r>
            <w:r w:rsidRPr="008C6D3B">
              <w:t xml:space="preserve">(Gesetzliche </w:t>
            </w:r>
            <w:r w:rsidRPr="008C6D3B">
              <w:t>Aufbewah</w:t>
            </w:r>
            <w:r w:rsidRPr="008C6D3B">
              <w:t>rungs</w:t>
            </w:r>
            <w:r w:rsidR="00566492">
              <w:softHyphen/>
            </w:r>
            <w:r w:rsidRPr="008C6D3B">
              <w:t>frist)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 xml:space="preserve">Siehe </w:t>
            </w:r>
            <w:r w:rsidRPr="008C6D3B">
              <w:t>IT-Sicher</w:t>
            </w:r>
            <w:r w:rsidR="00566492">
              <w:softHyphen/>
            </w:r>
            <w:r w:rsidRPr="008C6D3B">
              <w:t>heitskonzept</w:t>
            </w:r>
          </w:p>
        </w:tc>
      </w:tr>
      <w:tr w:rsidR="00A8609A" w:rsidRPr="008C6D3B" w:rsidTr="00566492">
        <w:trPr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 xml:space="preserve">Betrieb </w:t>
            </w:r>
            <w:r w:rsidRPr="008C6D3B">
              <w:t>der</w:t>
            </w:r>
            <w:r w:rsidRPr="008C6D3B">
              <w:t xml:space="preserve"> </w:t>
            </w:r>
            <w:r w:rsidRPr="008C6D3B">
              <w:t>Web</w:t>
            </w:r>
            <w:r w:rsidRPr="008C6D3B">
              <w:t xml:space="preserve">seite mit </w:t>
            </w:r>
            <w:r w:rsidR="00566492">
              <w:t>Möglich</w:t>
            </w:r>
            <w:r w:rsidRPr="008C6D3B">
              <w:t xml:space="preserve">keit </w:t>
            </w:r>
            <w:r w:rsidRPr="008C6D3B">
              <w:t>der</w:t>
            </w:r>
            <w:r w:rsidRPr="008C6D3B">
              <w:t xml:space="preserve"> </w:t>
            </w:r>
            <w:r w:rsidRPr="008C6D3B">
              <w:t>Online-</w:t>
            </w:r>
            <w:r w:rsidRPr="008C6D3B">
              <w:t>Terminbuchung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66C43" w:rsidRDefault="00866C43" w:rsidP="00866C43">
            <w:pPr>
              <w:pStyle w:val="Tabelle"/>
              <w:rPr>
                <w:lang w:val="en-US"/>
              </w:rPr>
            </w:pPr>
            <w:r w:rsidRPr="00866C43">
              <w:rPr>
                <w:lang w:val="en-US"/>
              </w:rPr>
              <w:t xml:space="preserve">Leonhard </w:t>
            </w:r>
            <w:proofErr w:type="spellStart"/>
            <w:r w:rsidRPr="00866C43">
              <w:rPr>
                <w:lang w:val="en-US"/>
              </w:rPr>
              <w:t>Kuper</w:t>
            </w:r>
            <w:proofErr w:type="spellEnd"/>
            <w:r w:rsidRPr="00866C43">
              <w:rPr>
                <w:lang w:val="en-US"/>
              </w:rPr>
              <w:br/>
            </w:r>
            <w:r w:rsidRPr="00866C43">
              <w:rPr>
                <w:lang w:val="en-US"/>
              </w:rPr>
              <w:t>0981/123456-2</w:t>
            </w:r>
            <w:r>
              <w:rPr>
                <w:lang w:val="en-US"/>
              </w:rPr>
              <w:br/>
            </w:r>
            <w:bookmarkStart w:id="0" w:name="_GoBack"/>
            <w:bookmarkEnd w:id="0"/>
            <w:r w:rsidRPr="00866C43">
              <w:rPr>
                <w:lang w:val="en-US"/>
              </w:rPr>
              <w:t>Leonhard@</w:t>
            </w:r>
            <w:r w:rsidRPr="00866C43">
              <w:rPr>
                <w:lang w:val="en-US"/>
              </w:rPr>
              <w:t>Kuper.de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02.03.2018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Betrieb einer</w:t>
            </w:r>
            <w:r>
              <w:t xml:space="preserve"> </w:t>
            </w:r>
            <w:r w:rsidR="00866C43" w:rsidRPr="008C6D3B">
              <w:t>Webseite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Termin-</w:t>
            </w:r>
            <w:r>
              <w:br/>
            </w:r>
            <w:proofErr w:type="spellStart"/>
            <w:r w:rsidR="00866C43" w:rsidRPr="008C6D3B">
              <w:t>buchung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Patienten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Web-</w:t>
            </w:r>
            <w:r>
              <w:br/>
            </w:r>
            <w:proofErr w:type="spellStart"/>
            <w:r w:rsidR="00866C43" w:rsidRPr="008C6D3B">
              <w:t>seiten</w:t>
            </w:r>
            <w:proofErr w:type="spellEnd"/>
            <w:r w:rsidR="00866C43" w:rsidRPr="008C6D3B">
              <w:t>-</w:t>
            </w:r>
            <w:r>
              <w:br/>
            </w:r>
            <w:proofErr w:type="spellStart"/>
            <w:r w:rsidR="00866C43" w:rsidRPr="008C6D3B">
              <w:t>besucher</w:t>
            </w:r>
            <w:proofErr w:type="spellEnd"/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IP</w:t>
            </w:r>
            <w:r w:rsidR="00866C43" w:rsidRPr="008C6D3B">
              <w:t xml:space="preserve"> </w:t>
            </w:r>
            <w:r w:rsidR="00866C43" w:rsidRPr="008C6D3B">
              <w:t>Adresse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Name und </w:t>
            </w:r>
            <w:r w:rsidR="00866C43" w:rsidRPr="008C6D3B">
              <w:t>Kontakt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 xml:space="preserve">Grund des </w:t>
            </w:r>
            <w:r w:rsidR="00866C43" w:rsidRPr="008C6D3B">
              <w:t>Terminwunsches</w:t>
            </w:r>
          </w:p>
          <w:p w:rsidR="004A75B3" w:rsidRPr="008C6D3B" w:rsidRDefault="008C6D3B" w:rsidP="008C6D3B">
            <w:pPr>
              <w:pStyle w:val="Tabelle1"/>
            </w:pPr>
            <w:r w:rsidRPr="008C6D3B">
              <w:rPr>
                <w:rFonts w:ascii="Segoe UI Symbol" w:hAnsi="Segoe UI Symbol" w:cs="Segoe UI Symbol"/>
              </w:rPr>
              <w:t>☐</w:t>
            </w:r>
            <w:r w:rsidRPr="008C6D3B">
              <w:tab/>
            </w:r>
            <w:r w:rsidR="00866C43" w:rsidRPr="008C6D3B">
              <w:t>Terminwunsch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Keine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Keine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66C43">
            <w:pPr>
              <w:pStyle w:val="Tabelle"/>
            </w:pPr>
            <w:r w:rsidRPr="008C6D3B">
              <w:t xml:space="preserve">IP-Adressen </w:t>
            </w:r>
            <w:r w:rsidRPr="008C6D3B">
              <w:t>nach</w:t>
            </w:r>
            <w:r>
              <w:t xml:space="preserve"> </w:t>
            </w:r>
            <w:r w:rsidRPr="008C6D3B">
              <w:t>30</w:t>
            </w:r>
            <w:r w:rsidRPr="008C6D3B">
              <w:t xml:space="preserve"> </w:t>
            </w:r>
            <w:r w:rsidRPr="008C6D3B">
              <w:t>Tagen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566492">
            <w:pPr>
              <w:pStyle w:val="Tabelle"/>
            </w:pPr>
            <w:r w:rsidRPr="008C6D3B">
              <w:t xml:space="preserve">Siehe </w:t>
            </w:r>
            <w:r w:rsidRPr="008C6D3B">
              <w:t>IT-Sicher</w:t>
            </w:r>
            <w:r w:rsidR="00566492">
              <w:softHyphen/>
            </w:r>
            <w:r w:rsidRPr="008C6D3B">
              <w:t xml:space="preserve">heitskonzept </w:t>
            </w:r>
            <w:r w:rsidRPr="008C6D3B">
              <w:t xml:space="preserve">https, sowie </w:t>
            </w:r>
            <w:r w:rsidRPr="008C6D3B">
              <w:t>bei Termin</w:t>
            </w:r>
            <w:r w:rsidR="00566492">
              <w:softHyphen/>
            </w:r>
            <w:r w:rsidRPr="008C6D3B">
              <w:t xml:space="preserve">buchung </w:t>
            </w:r>
            <w:r w:rsidRPr="008C6D3B">
              <w:t>Inhalts</w:t>
            </w:r>
            <w:r w:rsidR="00566492">
              <w:softHyphen/>
            </w:r>
            <w:r w:rsidRPr="008C6D3B">
              <w:t>verschlüs</w:t>
            </w:r>
            <w:r w:rsidRPr="008C6D3B">
              <w:t>selung</w:t>
            </w:r>
          </w:p>
        </w:tc>
      </w:tr>
      <w:tr w:rsidR="00A8609A" w:rsidRPr="008C6D3B" w:rsidTr="00566492">
        <w:trPr>
          <w:trHeight w:val="5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5B3" w:rsidRPr="008C6D3B" w:rsidRDefault="00866C43" w:rsidP="008C6D3B">
            <w:pPr>
              <w:pStyle w:val="Tabelle"/>
            </w:pPr>
            <w:r w:rsidRPr="008C6D3B">
              <w:t>…</w:t>
            </w:r>
          </w:p>
        </w:tc>
      </w:tr>
    </w:tbl>
    <w:p w:rsidR="00106B66" w:rsidRDefault="00106B66" w:rsidP="00106B66">
      <w:pPr>
        <w:pStyle w:val="Tabelle"/>
        <w:rPr>
          <w:w w:val="93"/>
        </w:rPr>
      </w:pPr>
    </w:p>
    <w:p w:rsidR="004A75B3" w:rsidRPr="00106B66" w:rsidRDefault="00866C43" w:rsidP="0024199D">
      <w:pPr>
        <w:pStyle w:val="Tabelle"/>
        <w:ind w:left="57"/>
        <w:rPr>
          <w:sz w:val="14"/>
          <w:szCs w:val="14"/>
        </w:rPr>
      </w:pPr>
      <w:r w:rsidRPr="00106B66">
        <w:rPr>
          <w:sz w:val="14"/>
          <w:szCs w:val="14"/>
        </w:rPr>
        <w:t>Auszug aus dem IT-Sicherheitskonzept (enthält technische und</w:t>
      </w:r>
      <w:r w:rsidRPr="00106B66">
        <w:rPr>
          <w:sz w:val="14"/>
          <w:szCs w:val="14"/>
        </w:rPr>
        <w:t xml:space="preserve"> organisatorische </w:t>
      </w:r>
      <w:r w:rsidRPr="00106B66">
        <w:rPr>
          <w:sz w:val="14"/>
          <w:szCs w:val="14"/>
        </w:rPr>
        <w:t>Maßnahmen):</w:t>
      </w:r>
    </w:p>
    <w:tbl>
      <w:tblPr>
        <w:tblStyle w:val="Tabellenraster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72"/>
        <w:gridCol w:w="4881"/>
        <w:gridCol w:w="4876"/>
      </w:tblGrid>
      <w:tr w:rsidR="00106B66" w:rsidRPr="00106B66" w:rsidTr="00A1658F">
        <w:trPr>
          <w:trHeight w:val="838"/>
        </w:trPr>
        <w:tc>
          <w:tcPr>
            <w:tcW w:w="4872" w:type="dxa"/>
          </w:tcPr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Automatische Updates im Betriebssystem aktivieren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Standard-Gruppenverwaltung (z.B. in Windows)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PVS und Recherche-PC trennen</w:t>
            </w:r>
          </w:p>
        </w:tc>
        <w:tc>
          <w:tcPr>
            <w:tcW w:w="4881" w:type="dxa"/>
          </w:tcPr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Automatische Updates des Browsers aktivieren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Aktueller Virenscanner/Sicherheitssoftware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Zugriffs- und Berechtigungskonzept</w:t>
            </w:r>
          </w:p>
        </w:tc>
        <w:tc>
          <w:tcPr>
            <w:tcW w:w="4876" w:type="dxa"/>
          </w:tcPr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Backups regelmäßig, z.B. einmal wöchentlich auf externe Festplatte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Papieraktenvernichtung mit Spezialshredder</w:t>
            </w:r>
          </w:p>
          <w:p w:rsidR="00106B66" w:rsidRPr="00106B66" w:rsidRDefault="00106B66" w:rsidP="00106B66">
            <w:pPr>
              <w:pStyle w:val="Tabelle1"/>
              <w:rPr>
                <w:sz w:val="14"/>
                <w:szCs w:val="14"/>
              </w:rPr>
            </w:pPr>
            <w:r w:rsidRPr="00106B66">
              <w:rPr>
                <w:rFonts w:ascii="Segoe UI Symbol" w:hAnsi="Segoe UI Symbol" w:cs="Segoe UI Symbol"/>
                <w:sz w:val="14"/>
                <w:szCs w:val="14"/>
              </w:rPr>
              <w:t>☐</w:t>
            </w:r>
            <w:r w:rsidRPr="00106B66">
              <w:rPr>
                <w:sz w:val="14"/>
                <w:szCs w:val="14"/>
              </w:rPr>
              <w:tab/>
              <w:t>Ende-zu-Ende- und Transportverschlüsselung bei Onlinetermin</w:t>
            </w:r>
            <w:r w:rsidR="00866C43">
              <w:rPr>
                <w:sz w:val="14"/>
                <w:szCs w:val="14"/>
              </w:rPr>
              <w:softHyphen/>
            </w:r>
            <w:r w:rsidRPr="00106B66">
              <w:rPr>
                <w:sz w:val="14"/>
                <w:szCs w:val="14"/>
              </w:rPr>
              <w:t xml:space="preserve">buchung (siehe 7. Tätigkeitsbericht </w:t>
            </w:r>
            <w:proofErr w:type="spellStart"/>
            <w:r w:rsidRPr="00106B66">
              <w:rPr>
                <w:sz w:val="14"/>
                <w:szCs w:val="14"/>
              </w:rPr>
              <w:t>BayLDA</w:t>
            </w:r>
            <w:proofErr w:type="spellEnd"/>
            <w:r w:rsidRPr="00106B66">
              <w:rPr>
                <w:sz w:val="14"/>
                <w:szCs w:val="14"/>
              </w:rPr>
              <w:t>)</w:t>
            </w:r>
          </w:p>
        </w:tc>
      </w:tr>
    </w:tbl>
    <w:p w:rsidR="004A75B3" w:rsidRPr="00200B74" w:rsidRDefault="00866C43" w:rsidP="00106B66">
      <w:pPr>
        <w:pStyle w:val="Tabelle"/>
      </w:pPr>
      <w:r w:rsidRPr="00200B74">
        <w:t xml:space="preserve">© </w:t>
      </w:r>
      <w:r w:rsidRPr="00200B74">
        <w:t>Mit freundlicher Genehmigung des Bayerischen Landesamtes für Datenschutzaufsicht</w:t>
      </w:r>
    </w:p>
    <w:sectPr w:rsidR="004A75B3" w:rsidRPr="00200B74" w:rsidSect="000A149E">
      <w:type w:val="continuous"/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-LP5Plain">
    <w:altName w:val="Segoe UI"/>
    <w:charset w:val="00"/>
    <w:family w:val="auto"/>
    <w:pitch w:val="default"/>
  </w:font>
  <w:font w:name="TheSans">
    <w:altName w:val="Segoe UI"/>
    <w:panose1 w:val="00000000000000000000"/>
    <w:charset w:val="00"/>
    <w:family w:val="swiss"/>
    <w:notTrueType/>
    <w:pitch w:val="variable"/>
    <w:sig w:usb0="00000001" w:usb1="500060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7A21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CA50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52B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961B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8E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E6A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288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C32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03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0A9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2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A75B3"/>
    <w:rsid w:val="000A149E"/>
    <w:rsid w:val="00106B66"/>
    <w:rsid w:val="00122E56"/>
    <w:rsid w:val="00200B74"/>
    <w:rsid w:val="0024199D"/>
    <w:rsid w:val="00415C7D"/>
    <w:rsid w:val="004A75B3"/>
    <w:rsid w:val="00533C47"/>
    <w:rsid w:val="00566492"/>
    <w:rsid w:val="00821411"/>
    <w:rsid w:val="0082595B"/>
    <w:rsid w:val="00866C43"/>
    <w:rsid w:val="008C6D3B"/>
    <w:rsid w:val="00A8609A"/>
    <w:rsid w:val="00C10817"/>
    <w:rsid w:val="00C51BDB"/>
    <w:rsid w:val="00D444CE"/>
    <w:rsid w:val="00F137B4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83A61C"/>
  <w15:docId w15:val="{F132F1DF-C867-48C2-AF7A-9428E91E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6D3B"/>
    <w:pPr>
      <w:widowControl/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21411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A1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21411"/>
    <w:rPr>
      <w:rFonts w:ascii="Arial" w:eastAsiaTheme="majorEastAsia" w:hAnsi="Arial" w:cstheme="majorBidi"/>
      <w:b/>
      <w:sz w:val="32"/>
      <w:szCs w:val="32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0A149E"/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A149E"/>
    <w:rPr>
      <w:rFonts w:ascii="Arial" w:hAnsi="Arial"/>
      <w:sz w:val="18"/>
      <w:szCs w:val="20"/>
      <w:lang w:val="de-DE"/>
    </w:rPr>
  </w:style>
  <w:style w:type="paragraph" w:customStyle="1" w:styleId="Tabelle">
    <w:name w:val="Tabelle"/>
    <w:basedOn w:val="Standard"/>
    <w:rsid w:val="008C6D3B"/>
    <w:rPr>
      <w:rFonts w:eastAsia="TheSans-LP5Plain" w:cs="Arial"/>
      <w:color w:val="231F20"/>
      <w:position w:val="1"/>
      <w:sz w:val="15"/>
      <w:szCs w:val="15"/>
    </w:rPr>
  </w:style>
  <w:style w:type="paragraph" w:customStyle="1" w:styleId="Tabelle1">
    <w:name w:val="Tabelle_1"/>
    <w:basedOn w:val="Tabelle"/>
    <w:rsid w:val="008C6D3B"/>
    <w:pPr>
      <w:ind w:left="227" w:hanging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da.bayern.de/media/dsk_muster_vov_verantwortlich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hausarzt.de/" TargetMode="External"/><Relationship Id="rId5" Type="http://schemas.openxmlformats.org/officeDocument/2006/relationships/hyperlink" Target="mailto:team@drhausarzt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19</cp:revision>
  <dcterms:created xsi:type="dcterms:W3CDTF">2019-07-25T11:30:00Z</dcterms:created>
  <dcterms:modified xsi:type="dcterms:W3CDTF">2019-08-09T11:06:00Z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2019-07-25T00:00:00Z</vt:filetime>
  </property>
</Properties>
</file>